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13" w:rsidRPr="00CD17E5" w:rsidRDefault="004F3F13" w:rsidP="004F3F13">
      <w:pPr>
        <w:pBdr>
          <w:bottom w:val="single" w:sz="6" w:space="1" w:color="auto"/>
        </w:pBdr>
        <w:spacing w:after="0" w:line="240" w:lineRule="auto"/>
        <w:jc w:val="center"/>
        <w:rPr>
          <w:rFonts w:ascii="Times New Roman" w:eastAsia="Times New Roman" w:hAnsi="Times New Roman" w:cs="Times New Roman"/>
          <w:b/>
          <w:vanish/>
          <w:sz w:val="28"/>
          <w:szCs w:val="28"/>
          <w:lang w:eastAsia="ru-RU"/>
        </w:rPr>
      </w:pPr>
      <w:r w:rsidRPr="00CD17E5">
        <w:rPr>
          <w:rFonts w:ascii="Times New Roman" w:eastAsia="Times New Roman" w:hAnsi="Times New Roman" w:cs="Times New Roman"/>
          <w:b/>
          <w:vanish/>
          <w:sz w:val="28"/>
          <w:szCs w:val="28"/>
          <w:lang w:eastAsia="ru-RU"/>
        </w:rPr>
        <w:t>Начало формы</w:t>
      </w:r>
    </w:p>
    <w:p w:rsidR="004F3F13" w:rsidRDefault="004F3F13" w:rsidP="004F3F13">
      <w:pPr>
        <w:spacing w:before="120" w:after="120" w:line="390" w:lineRule="atLeast"/>
        <w:jc w:val="center"/>
        <w:outlineLvl w:val="0"/>
        <w:rPr>
          <w:rFonts w:ascii="Times New Roman" w:eastAsia="Times New Roman" w:hAnsi="Times New Roman" w:cs="Times New Roman"/>
          <w:b/>
          <w:bCs/>
          <w:kern w:val="36"/>
          <w:sz w:val="28"/>
          <w:szCs w:val="28"/>
          <w:lang w:eastAsia="ru-RU"/>
        </w:rPr>
      </w:pPr>
      <w:r w:rsidRPr="00CD17E5">
        <w:rPr>
          <w:rFonts w:ascii="Times New Roman" w:eastAsia="Times New Roman" w:hAnsi="Times New Roman" w:cs="Times New Roman"/>
          <w:b/>
          <w:bCs/>
          <w:kern w:val="36"/>
          <w:sz w:val="28"/>
          <w:szCs w:val="28"/>
          <w:lang w:eastAsia="ru-RU"/>
        </w:rPr>
        <w:t xml:space="preserve">Консультация для воспитателей. </w:t>
      </w:r>
    </w:p>
    <w:p w:rsidR="004F3F13" w:rsidRDefault="004F3F13" w:rsidP="004F3F13">
      <w:pPr>
        <w:spacing w:before="120" w:after="120" w:line="390" w:lineRule="atLeast"/>
        <w:jc w:val="center"/>
        <w:outlineLvl w:val="0"/>
        <w:rPr>
          <w:rFonts w:ascii="Times New Roman" w:eastAsia="Times New Roman" w:hAnsi="Times New Roman" w:cs="Times New Roman"/>
          <w:b/>
          <w:bCs/>
          <w:kern w:val="36"/>
          <w:sz w:val="28"/>
          <w:szCs w:val="28"/>
          <w:lang w:eastAsia="ru-RU"/>
        </w:rPr>
      </w:pPr>
      <w:r w:rsidRPr="00CD17E5">
        <w:rPr>
          <w:rFonts w:ascii="Times New Roman" w:eastAsia="Times New Roman" w:hAnsi="Times New Roman" w:cs="Times New Roman"/>
          <w:b/>
          <w:bCs/>
          <w:kern w:val="36"/>
          <w:sz w:val="28"/>
          <w:szCs w:val="28"/>
          <w:lang w:eastAsia="ru-RU"/>
        </w:rPr>
        <w:t>"Русские народные игры и их значение в воспитании детей дошкольного возраста"</w:t>
      </w:r>
    </w:p>
    <w:p w:rsidR="004F3F13" w:rsidRDefault="004F3F13" w:rsidP="004F3F13">
      <w:pPr>
        <w:spacing w:line="240" w:lineRule="auto"/>
        <w:jc w:val="right"/>
        <w:rPr>
          <w:rFonts w:ascii="Times New Roman" w:eastAsia="Calibri" w:hAnsi="Times New Roman" w:cs="Times New Roman"/>
          <w:b/>
          <w:sz w:val="28"/>
        </w:rPr>
      </w:pPr>
    </w:p>
    <w:p w:rsidR="004F3F13" w:rsidRPr="002152A6" w:rsidRDefault="004F3F13" w:rsidP="004F3F13">
      <w:pPr>
        <w:spacing w:line="240" w:lineRule="auto"/>
        <w:jc w:val="right"/>
        <w:rPr>
          <w:rFonts w:ascii="Times New Roman" w:eastAsia="Calibri" w:hAnsi="Times New Roman" w:cs="Times New Roman"/>
          <w:b/>
          <w:sz w:val="28"/>
        </w:rPr>
      </w:pPr>
      <w:r w:rsidRPr="002152A6">
        <w:rPr>
          <w:rFonts w:ascii="Times New Roman" w:eastAsia="Calibri" w:hAnsi="Times New Roman" w:cs="Times New Roman"/>
          <w:b/>
          <w:sz w:val="28"/>
        </w:rPr>
        <w:t>Подготовила: воспитатель ДОУ№1</w:t>
      </w:r>
    </w:p>
    <w:p w:rsidR="004F3F13" w:rsidRPr="002152A6" w:rsidRDefault="004F3F13" w:rsidP="004F3F13">
      <w:pPr>
        <w:spacing w:line="240" w:lineRule="auto"/>
        <w:jc w:val="right"/>
        <w:rPr>
          <w:rFonts w:ascii="Times New Roman" w:eastAsia="Calibri" w:hAnsi="Times New Roman" w:cs="Times New Roman"/>
          <w:b/>
          <w:sz w:val="28"/>
        </w:rPr>
      </w:pPr>
      <w:r w:rsidRPr="002152A6">
        <w:rPr>
          <w:rFonts w:ascii="Times New Roman" w:eastAsia="Calibri" w:hAnsi="Times New Roman" w:cs="Times New Roman"/>
          <w:b/>
          <w:sz w:val="28"/>
        </w:rPr>
        <w:t xml:space="preserve"> Копылова Г.Н.</w:t>
      </w:r>
    </w:p>
    <w:p w:rsidR="004F3F13" w:rsidRPr="00CD17E5" w:rsidRDefault="004F3F13" w:rsidP="004F3F13">
      <w:pPr>
        <w:spacing w:before="120" w:after="120" w:line="390" w:lineRule="atLeast"/>
        <w:jc w:val="center"/>
        <w:outlineLvl w:val="0"/>
        <w:rPr>
          <w:rFonts w:ascii="Times New Roman" w:eastAsia="Times New Roman" w:hAnsi="Times New Roman" w:cs="Times New Roman"/>
          <w:b/>
          <w:bCs/>
          <w:kern w:val="36"/>
          <w:sz w:val="28"/>
          <w:szCs w:val="28"/>
          <w:lang w:eastAsia="ru-RU"/>
        </w:rPr>
      </w:pPr>
    </w:p>
    <w:p w:rsidR="004F3F13" w:rsidRDefault="004F3F13" w:rsidP="004F3F13">
      <w:pPr>
        <w:spacing w:before="240" w:after="240" w:line="36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pict>
          <v:rect id="_x0000_i1025" style="width:0;height:1.5pt" o:hralign="center" o:hrstd="t" o:hr="t" fillcolor="#a0a0a0" stroked="f"/>
        </w:pict>
      </w:r>
    </w:p>
    <w:p w:rsidR="004F3F13" w:rsidRPr="00620401" w:rsidRDefault="004F3F13" w:rsidP="004F3F13">
      <w:pPr>
        <w:spacing w:before="240" w:after="240" w:line="360" w:lineRule="auto"/>
        <w:contextualSpacing/>
        <w:rPr>
          <w:rFonts w:ascii="Times New Roman" w:eastAsia="Times New Roman" w:hAnsi="Times New Roman" w:cs="Times New Roman"/>
          <w:sz w:val="28"/>
          <w:szCs w:val="28"/>
          <w:lang w:eastAsia="ru-RU"/>
        </w:rPr>
      </w:pPr>
      <w:r w:rsidRPr="00620401">
        <w:rPr>
          <w:rFonts w:ascii="Times New Roman" w:eastAsia="Times New Roman" w:hAnsi="Times New Roman" w:cs="Times New Roman"/>
          <w:b/>
          <w:sz w:val="28"/>
          <w:szCs w:val="28"/>
          <w:lang w:eastAsia="ru-RU"/>
        </w:rPr>
        <w:t>Цель:</w:t>
      </w:r>
      <w:r w:rsidRPr="00620401">
        <w:rPr>
          <w:rFonts w:ascii="Times New Roman" w:eastAsia="Times New Roman" w:hAnsi="Times New Roman" w:cs="Times New Roman"/>
          <w:sz w:val="28"/>
          <w:szCs w:val="28"/>
          <w:lang w:eastAsia="ru-RU"/>
        </w:rPr>
        <w:t xml:space="preserve"> Познакомить с разнообразием народных игр и значением в воспитании ребенка.</w:t>
      </w:r>
    </w:p>
    <w:p w:rsidR="004F3F13" w:rsidRDefault="004F3F13" w:rsidP="004F3F13">
      <w:pPr>
        <w:spacing w:before="240" w:after="240" w:line="36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b/>
          <w:sz w:val="28"/>
          <w:szCs w:val="28"/>
          <w:lang w:eastAsia="ru-RU"/>
        </w:rPr>
        <w:t>1. Русские народные игры.</w:t>
      </w:r>
    </w:p>
    <w:p w:rsidR="004F3F13" w:rsidRDefault="004F3F13" w:rsidP="004F3F13">
      <w:pPr>
        <w:spacing w:before="240" w:after="240" w:line="360" w:lineRule="auto"/>
        <w:contextualSpacing/>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2. Воспитывающее начало народных игр.</w:t>
      </w:r>
    </w:p>
    <w:p w:rsidR="004F3F13" w:rsidRDefault="004F3F13" w:rsidP="004F3F13">
      <w:pPr>
        <w:spacing w:before="240" w:after="240" w:line="360" w:lineRule="auto"/>
        <w:contextualSpacing/>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3. Правила игры.</w:t>
      </w:r>
    </w:p>
    <w:p w:rsidR="004F3F13" w:rsidRDefault="004F3F13" w:rsidP="004F3F13">
      <w:pPr>
        <w:spacing w:before="240" w:after="240" w:line="360" w:lineRule="auto"/>
        <w:contextualSpacing/>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4. Особенность народных игр.</w:t>
      </w:r>
    </w:p>
    <w:p w:rsidR="004F3F13" w:rsidRDefault="004F3F13" w:rsidP="004F3F13">
      <w:pPr>
        <w:spacing w:before="240" w:after="240" w:line="360" w:lineRule="auto"/>
        <w:contextualSpacing/>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5. Преимущество использования русских народных игр.</w:t>
      </w:r>
    </w:p>
    <w:p w:rsidR="004F3F13" w:rsidRPr="00CD17E5" w:rsidRDefault="004F3F13" w:rsidP="004F3F13">
      <w:pPr>
        <w:spacing w:before="240" w:after="240" w:line="36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b/>
          <w:sz w:val="28"/>
          <w:szCs w:val="28"/>
          <w:lang w:eastAsia="ru-RU"/>
        </w:rPr>
        <w:t>6. Вывод.</w:t>
      </w:r>
    </w:p>
    <w:p w:rsidR="004F3F13" w:rsidRDefault="004F3F13" w:rsidP="004F3F13">
      <w:pPr>
        <w:spacing w:after="120" w:line="240" w:lineRule="atLeast"/>
        <w:contextualSpacing/>
        <w:jc w:val="both"/>
        <w:rPr>
          <w:rFonts w:ascii="Times New Roman" w:eastAsia="Times New Roman" w:hAnsi="Times New Roman" w:cs="Times New Roman"/>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1.Русские народные игры.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Народные игры играют особую роль в воспитании детей дошкольного возраста, они являются методом вовлечения детей в творческую деятельность, методом стимулирования их активности.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сделать и в чём он слаб.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учится общаться с другими людьми.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 Поэтому </w:t>
      </w:r>
      <w:r w:rsidRPr="00CD17E5">
        <w:rPr>
          <w:rFonts w:ascii="Times New Roman" w:eastAsia="Times New Roman" w:hAnsi="Times New Roman" w:cs="Times New Roman"/>
          <w:bCs/>
          <w:sz w:val="28"/>
          <w:szCs w:val="28"/>
          <w:lang w:eastAsia="ru-RU"/>
        </w:rPr>
        <w:t>народные игры в детском саду </w:t>
      </w:r>
      <w:r w:rsidRPr="00CD17E5">
        <w:rPr>
          <w:rFonts w:ascii="Times New Roman" w:eastAsia="Times New Roman" w:hAnsi="Times New Roman" w:cs="Times New Roman"/>
          <w:sz w:val="28"/>
          <w:szCs w:val="28"/>
          <w:lang w:eastAsia="ru-RU"/>
        </w:rPr>
        <w:t>являются неотъемлемой частью поликультурного, физического, эстетического воспитания детей. Русские народные игры имеют многовековую историю</w:t>
      </w:r>
      <w:r w:rsidRPr="00CD17E5">
        <w:rPr>
          <w:rFonts w:ascii="Times New Roman" w:eastAsia="Times New Roman" w:hAnsi="Times New Roman" w:cs="Times New Roman"/>
          <w:bCs/>
          <w:sz w:val="28"/>
          <w:szCs w:val="28"/>
          <w:lang w:eastAsia="ru-RU"/>
        </w:rPr>
        <w:t>,</w:t>
      </w:r>
      <w:r w:rsidRPr="00CD17E5">
        <w:rPr>
          <w:rFonts w:ascii="Times New Roman" w:eastAsia="Times New Roman" w:hAnsi="Times New Roman" w:cs="Times New Roman"/>
          <w:sz w:val="28"/>
          <w:szCs w:val="28"/>
          <w:lang w:eastAsia="ru-RU"/>
        </w:rPr>
        <w:t xml:space="preserve"> они сохранились до наших </w:t>
      </w:r>
      <w:r w:rsidRPr="00CD17E5">
        <w:rPr>
          <w:rFonts w:ascii="Times New Roman" w:eastAsia="Times New Roman" w:hAnsi="Times New Roman" w:cs="Times New Roman"/>
          <w:sz w:val="28"/>
          <w:szCs w:val="28"/>
          <w:lang w:eastAsia="ru-RU"/>
        </w:rPr>
        <w:lastRenderedPageBreak/>
        <w:t>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xml:space="preserve">Весёлые подвижные народные  игры – это наше детство. Кто не помнит неизменных пряток, салочек, ловишек!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 </w:t>
      </w:r>
    </w:p>
    <w:p w:rsidR="004F3F13" w:rsidRDefault="004F3F13" w:rsidP="004F3F13">
      <w:pPr>
        <w:spacing w:before="225" w:after="225" w:line="240" w:lineRule="auto"/>
        <w:contextualSpacing/>
        <w:rPr>
          <w:rFonts w:ascii="Times New Roman" w:eastAsia="Times New Roman" w:hAnsi="Times New Roman" w:cs="Times New Roman"/>
          <w:sz w:val="28"/>
          <w:szCs w:val="28"/>
          <w:lang w:eastAsia="ru-RU"/>
        </w:rPr>
      </w:pP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Народные игры можно разделить на несколько типов:</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игры, отражающие отношения человека и Природы</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игры, отражающие повседневные занятия и быт наших предков</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игры по религиозно-культовым мотивам</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игры на находчивость, быстроту и координацию</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игры на силу и ловкость</w:t>
      </w:r>
    </w:p>
    <w:p w:rsidR="004F3F13" w:rsidRPr="00CD17E5" w:rsidRDefault="004F3F13" w:rsidP="004F3F13">
      <w:pPr>
        <w:spacing w:before="225" w:after="225" w:line="240" w:lineRule="auto"/>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военные игры.</w:t>
      </w:r>
    </w:p>
    <w:p w:rsidR="004F3F13" w:rsidRDefault="004F3F13" w:rsidP="004F3F13">
      <w:pPr>
        <w:spacing w:after="120" w:line="240" w:lineRule="atLeast"/>
        <w:contextualSpacing/>
        <w:jc w:val="both"/>
        <w:rPr>
          <w:rFonts w:ascii="Times New Roman" w:eastAsia="Times New Roman" w:hAnsi="Times New Roman" w:cs="Times New Roman"/>
          <w:b/>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2.Воспитывающее начало народных игр.</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Воспитательное значение народных игр трудно переоценить, вот почему педагог должен уметь использовать их в воспитательно-образовательном  процессе. Какие же ценные педагогические свойства содержат народные детские игры, каково их воспитывающее начало? Прежде всего, они служат несомненным доказательством педагогического мастерства.</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Поразительна не только та или иная отдельная игра, но также и то, как народная педагогика прекрасно определила последовательность игр от младенческих игр до зрелости.</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Пока дитя еще мало, все игры обращены индивидуально к нему, его забавляют, развлекают несложными играми со звучащими, шумящими, красочными игрушками, играми прибаутками. Тут и «Ладушки» и «Сорока- ворона».</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Но вот ребенок научился ходить, бегать и характер игр резко изменяется – появляются коллективные игры, в которых воспитывается чувство ответственности перед всем коллективом. И вместе с тем в этих играх не гасится самостоятельность детей. Ребенок испытывает много положительных чувств, которые возбуждает игра. Он радуется тому, что мышка не поймалась кошке, сочувствует пойманному и т. п.</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Можно смело сказать, что народные игры влияют на воспитание ума, характера, воли, развивают нравственные чувства, физически укрепляют ребенка. Каждая игра, если она по силам ребенку, ставит его в такое положение, когда его ум работает живо и энергично, действия организованы.</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lastRenderedPageBreak/>
        <w:t>Народные игры, как правило, образны. Поэтому они увлекают преимущественно детей дошкольного и младшего школьного возраста. Характерно то, что образ в игре не статичен. Происходит это в силу того, что в игре есть свой случай, событие, оно и составляет игру, именно его и переживает ребенок. В игре «Коршун и наседка» коршуну нужно утащить цыпленка. В игре «Гуси – лебеди» волку нужно поймать гусей, гусям убежать от него. Этот признак роднит народные игры с творческой детской игрой, где дети зачастую создают такой случай, событие, но там он быстро исчезает под наплывом новых впечатлений, в описываемых же нами играх события принимают устойчивую форму.</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Действия, составляющие игру, как правило, противоположны друг другу. Коршун ловит – наседка защищает. Ловит медведь – убегают дети. Игры заключают в себе элемент борьбы, состязания, а следовательно, вызывают эмоции радости, опасения, и побуждают к осторожности и этим увлекают детей.</w:t>
      </w:r>
    </w:p>
    <w:p w:rsidR="004F3F13" w:rsidRPr="00CD17E5" w:rsidRDefault="004F3F13" w:rsidP="004F3F13">
      <w:pPr>
        <w:spacing w:before="225" w:after="225"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По такому плану построены наиболее популярные народные игры: «У медведя во бору», «Гуси – лебеди» и т. д.</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При организации и выборе игр необходимо учитывать многие факторы:</w:t>
      </w:r>
    </w:p>
    <w:p w:rsidR="004F3F13" w:rsidRPr="00CD17E5" w:rsidRDefault="004F3F13" w:rsidP="004F3F13">
      <w:pPr>
        <w:numPr>
          <w:ilvl w:val="0"/>
          <w:numId w:val="1"/>
        </w:numPr>
        <w:spacing w:before="100" w:beforeAutospacing="1" w:after="100" w:afterAutospacing="1" w:line="240" w:lineRule="atLeast"/>
        <w:ind w:left="968"/>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Возраст играющих. Для детей (малышей) следует брать наиболее простые игры, постепенно усложняя их за счет введения новых элементов и более сложных правил. Начинать надо с игр с печенным и стихотворным сопровождением, хороводов, в которых участие воспитателя обязательно. Детям еще очень сложно контролировать свои движения и потому пример взрослого для них необходим.</w:t>
      </w:r>
    </w:p>
    <w:p w:rsidR="004F3F13" w:rsidRPr="00CD17E5" w:rsidRDefault="004F3F13" w:rsidP="004F3F13">
      <w:pPr>
        <w:numPr>
          <w:ilvl w:val="0"/>
          <w:numId w:val="1"/>
        </w:numPr>
        <w:spacing w:before="100" w:beforeAutospacing="1" w:after="100" w:afterAutospacing="1" w:line="240" w:lineRule="atLeast"/>
        <w:ind w:left="968"/>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Место для проведения игр. Игры могут проводиться в зале, комнате, просторном коридоре, на воздухе. Если они проводятся в помещении, то его необходимо предварительно проветрить и тщательно убрать.</w:t>
      </w:r>
    </w:p>
    <w:p w:rsidR="004F3F13" w:rsidRPr="00CD17E5" w:rsidRDefault="004F3F13" w:rsidP="004F3F13">
      <w:pPr>
        <w:numPr>
          <w:ilvl w:val="0"/>
          <w:numId w:val="1"/>
        </w:numPr>
        <w:spacing w:before="100" w:beforeAutospacing="1" w:after="100" w:afterAutospacing="1" w:line="240" w:lineRule="atLeast"/>
        <w:ind w:left="968"/>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Количество участников игры. Не обязательно проводить игры сразу со всей группой, особенно если помещение небольшое. Можно разделить детей: мальчиков и девочек, сильных и слабых, играющих и судей и так далее. Участие в игре должно быть интересным для каждого ребенка.</w:t>
      </w:r>
    </w:p>
    <w:p w:rsidR="004F3F13" w:rsidRPr="00CD17E5" w:rsidRDefault="004F3F13" w:rsidP="004F3F13">
      <w:pPr>
        <w:numPr>
          <w:ilvl w:val="0"/>
          <w:numId w:val="1"/>
        </w:numPr>
        <w:spacing w:before="100" w:beforeAutospacing="1" w:after="100" w:afterAutospacing="1" w:line="240" w:lineRule="atLeast"/>
        <w:ind w:left="968"/>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Наличие инвентаря для игр. Для многих игр нужен инвентарь: мячи, скакалки, флажки и тому подобное. Он должен быть подготовлен заранее и в достаточном количестве.</w:t>
      </w:r>
    </w:p>
    <w:p w:rsidR="004F3F13" w:rsidRDefault="004F3F13" w:rsidP="004F3F13">
      <w:pPr>
        <w:spacing w:after="120" w:line="240" w:lineRule="atLeast"/>
        <w:contextualSpacing/>
        <w:jc w:val="both"/>
        <w:rPr>
          <w:rFonts w:ascii="Times New Roman" w:eastAsia="Times New Roman" w:hAnsi="Times New Roman" w:cs="Times New Roman"/>
          <w:b/>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3.Правила игры.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Педагог объясняет детям правила игры. Он должен встать так, чтобы все видели его и он видел всех. Лучше всего, для этого встать в круг  вместе с детьми (но не в центре круга, чтобы ни к кому не стоять спиной). Объяснение воспитателя должно быть кратким и понятным. Его следует сопровождать показом отдельных элементов или всего игрового действа. Оно должно быть повторено всеми или несколькими детьми, чтобы воспитатель был полностью уверен в том, что дети хорошо усвоили правила игры.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lastRenderedPageBreak/>
        <w:t>По-видимому, эти качества и создают классическую простоту, предельную законченность, завершенность, которые отличают народные детские игры. Песня, слово,  движение органически связаны в них. Возьмем, к примеру, текст игры «Коршун и наседка». Один из играющих – коршун, другой – наседка, все остальные – цыплята. Дети, играющие роль цыплят, становятся «гуськом» за наседкой, ходят за нею вокруг «коршуна», припевают:</w:t>
      </w:r>
    </w:p>
    <w:p w:rsidR="004F3F13" w:rsidRPr="00CD17E5" w:rsidRDefault="004F3F13" w:rsidP="004F3F13">
      <w:pPr>
        <w:spacing w:after="120" w:line="240" w:lineRule="atLeast"/>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Вокруг коршуна хожу,</w:t>
      </w:r>
      <w:r w:rsidRPr="00CD17E5">
        <w:rPr>
          <w:rFonts w:ascii="Times New Roman" w:eastAsia="Times New Roman" w:hAnsi="Times New Roman" w:cs="Times New Roman"/>
          <w:sz w:val="28"/>
          <w:szCs w:val="28"/>
          <w:lang w:eastAsia="ru-RU"/>
        </w:rPr>
        <w:br/>
        <w:t>Ожерелие нижу,</w:t>
      </w:r>
      <w:r w:rsidRPr="00CD17E5">
        <w:rPr>
          <w:rFonts w:ascii="Times New Roman" w:eastAsia="Times New Roman" w:hAnsi="Times New Roman" w:cs="Times New Roman"/>
          <w:sz w:val="28"/>
          <w:szCs w:val="28"/>
          <w:lang w:eastAsia="ru-RU"/>
        </w:rPr>
        <w:br/>
        <w:t>По три ниточки,</w:t>
      </w:r>
      <w:r w:rsidRPr="00CD17E5">
        <w:rPr>
          <w:rFonts w:ascii="Times New Roman" w:eastAsia="Times New Roman" w:hAnsi="Times New Roman" w:cs="Times New Roman"/>
          <w:sz w:val="28"/>
          <w:szCs w:val="28"/>
          <w:lang w:eastAsia="ru-RU"/>
        </w:rPr>
        <w:br/>
        <w:t>Бисериночки.</w:t>
      </w:r>
      <w:r w:rsidRPr="00CD17E5">
        <w:rPr>
          <w:rFonts w:ascii="Times New Roman" w:eastAsia="Times New Roman" w:hAnsi="Times New Roman" w:cs="Times New Roman"/>
          <w:sz w:val="28"/>
          <w:szCs w:val="28"/>
          <w:lang w:eastAsia="ru-RU"/>
        </w:rPr>
        <w:br/>
        <w:t>Я снизала вороток,</w:t>
      </w:r>
      <w:r w:rsidRPr="00CD17E5">
        <w:rPr>
          <w:rFonts w:ascii="Times New Roman" w:eastAsia="Times New Roman" w:hAnsi="Times New Roman" w:cs="Times New Roman"/>
          <w:sz w:val="28"/>
          <w:szCs w:val="28"/>
          <w:lang w:eastAsia="ru-RU"/>
        </w:rPr>
        <w:br/>
        <w:t>Вокруг шеи короток.</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Остановившись напротив коршуна, который делает вид, будто роет землю, наседка спрашивает:</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Коршун, коршун, что ты делаешь?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Ямочку рою, – отвечает он.</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Зачем тебе ямочка?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Денежку ищу.</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Зачем тебе денежка?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Иголку купить.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Зачем тебе иголка?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Мешочек сшить.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Зачем тебе мешочек?</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Камешки класть.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Зачем тебе камешки?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В твоих детушек бросать.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Что они тебе сделали?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Они через забор в огород ко мне лазят.</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А ты делал бы забор выше, не то лови их.</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Коршун старается поймать цыплят. Наседка защищает их, двигаясь навстречу коршуну, за ней двигаются все цыплята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Целая группа детских игр построена на движении. Это «Пятнашки», или «Салки», «Колдуны».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Один выбирается пятнашкой, или салкой. Он, догоняет кого-либо и дотрагивается  до него рукой (пятнает, салит). Тот, кого запятнали, становится пятнашкой. Во всех играх с движениями надо ограничить пространство. Оно должно  быть небольшим, для того чтобы дети не устали и игра протекала оживленно.</w:t>
      </w:r>
    </w:p>
    <w:p w:rsidR="004F3F13" w:rsidRDefault="004F3F13" w:rsidP="004F3F13">
      <w:pPr>
        <w:spacing w:after="120" w:line="240" w:lineRule="atLeast"/>
        <w:contextualSpacing/>
        <w:jc w:val="both"/>
        <w:rPr>
          <w:rFonts w:ascii="Times New Roman" w:eastAsia="Times New Roman" w:hAnsi="Times New Roman" w:cs="Times New Roman"/>
          <w:b/>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4.Особенность народных игр.</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Народные детские игры имеют и такую особенность: игре предшествует игровой зачин, «игровая прелюдия». Речь идет о всем с детства знакомой «считалке». Она как бы вводит в игру, помогает распределению ролей, служит самоорганизацией детей, подобно присказке, которая вводит в сказки. Стоит понаблюдать начало детской игры, как бросается в глаза какая-</w:t>
      </w:r>
      <w:r w:rsidRPr="00CD17E5">
        <w:rPr>
          <w:rFonts w:ascii="Times New Roman" w:eastAsia="Times New Roman" w:hAnsi="Times New Roman" w:cs="Times New Roman"/>
          <w:sz w:val="28"/>
          <w:szCs w:val="28"/>
          <w:lang w:eastAsia="ru-RU"/>
        </w:rPr>
        <w:lastRenderedPageBreak/>
        <w:t>то таинственная возня, в которой заинтересованы все дети и только после которой они начинают настоящую игру. Это дети «считались». Общеизвестны такие считалки:</w:t>
      </w:r>
    </w:p>
    <w:tbl>
      <w:tblPr>
        <w:tblW w:w="0" w:type="auto"/>
        <w:tblCellMar>
          <w:top w:w="75" w:type="dxa"/>
          <w:left w:w="75" w:type="dxa"/>
          <w:bottom w:w="75" w:type="dxa"/>
          <w:right w:w="75" w:type="dxa"/>
        </w:tblCellMar>
        <w:tblLook w:val="04A0" w:firstRow="1" w:lastRow="0" w:firstColumn="1" w:lastColumn="0" w:noHBand="0" w:noVBand="1"/>
      </w:tblPr>
      <w:tblGrid>
        <w:gridCol w:w="1703"/>
        <w:gridCol w:w="3145"/>
      </w:tblGrid>
      <w:tr w:rsidR="004F3F13" w:rsidRPr="00CD17E5" w:rsidTr="00351470">
        <w:tc>
          <w:tcPr>
            <w:tcW w:w="0" w:type="auto"/>
            <w:shd w:val="clear" w:color="auto" w:fill="auto"/>
            <w:hideMark/>
          </w:tcPr>
          <w:p w:rsidR="004F3F13" w:rsidRPr="00CD17E5" w:rsidRDefault="004F3F13" w:rsidP="00351470">
            <w:pPr>
              <w:spacing w:after="0"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Кады-бады,</w:t>
            </w:r>
            <w:r w:rsidRPr="00CD17E5">
              <w:rPr>
                <w:rFonts w:ascii="Times New Roman" w:eastAsia="Times New Roman" w:hAnsi="Times New Roman" w:cs="Times New Roman"/>
                <w:sz w:val="28"/>
                <w:szCs w:val="28"/>
                <w:lang w:eastAsia="ru-RU"/>
              </w:rPr>
              <w:br/>
              <w:t>Налей воды,</w:t>
            </w:r>
            <w:r w:rsidRPr="00CD17E5">
              <w:rPr>
                <w:rFonts w:ascii="Times New Roman" w:eastAsia="Times New Roman" w:hAnsi="Times New Roman" w:cs="Times New Roman"/>
                <w:sz w:val="28"/>
                <w:szCs w:val="28"/>
                <w:lang w:eastAsia="ru-RU"/>
              </w:rPr>
              <w:br/>
              <w:t>Корове пить,</w:t>
            </w:r>
            <w:r w:rsidRPr="00CD17E5">
              <w:rPr>
                <w:rFonts w:ascii="Times New Roman" w:eastAsia="Times New Roman" w:hAnsi="Times New Roman" w:cs="Times New Roman"/>
                <w:sz w:val="28"/>
                <w:szCs w:val="28"/>
                <w:lang w:eastAsia="ru-RU"/>
              </w:rPr>
              <w:br/>
              <w:t>Тебе водить.</w:t>
            </w:r>
          </w:p>
        </w:tc>
        <w:tc>
          <w:tcPr>
            <w:tcW w:w="0" w:type="auto"/>
            <w:shd w:val="clear" w:color="auto" w:fill="auto"/>
            <w:hideMark/>
          </w:tcPr>
          <w:p w:rsidR="004F3F13" w:rsidRPr="00CD17E5" w:rsidRDefault="004F3F13" w:rsidP="00351470">
            <w:pPr>
              <w:spacing w:after="120" w:line="240" w:lineRule="auto"/>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Катился горох по блюду,</w:t>
            </w:r>
            <w:r w:rsidRPr="00CD17E5">
              <w:rPr>
                <w:rFonts w:ascii="Times New Roman" w:eastAsia="Times New Roman" w:hAnsi="Times New Roman" w:cs="Times New Roman"/>
                <w:sz w:val="28"/>
                <w:szCs w:val="28"/>
                <w:lang w:eastAsia="ru-RU"/>
              </w:rPr>
              <w:br/>
              <w:t>Ты води, а я не буду.</w:t>
            </w:r>
          </w:p>
        </w:tc>
      </w:tr>
    </w:tbl>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 xml:space="preserve"> Орнаментальные компоненты народных игр.</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 ним можно отнести: язык игры (понятийность, речевой словарь); музыку, ритмику, если она входит в контекст игры; игровые жесты; фольклорные говорилки, жеребьёвки, дразнилки, речевые подковырки, заклички, приговорки, считалки.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b/>
          <w:sz w:val="28"/>
          <w:szCs w:val="28"/>
          <w:lang w:eastAsia="ru-RU"/>
        </w:rPr>
        <w:t>Считалка</w:t>
      </w:r>
      <w:r w:rsidRPr="00CD17E5">
        <w:rPr>
          <w:rFonts w:ascii="Times New Roman" w:eastAsia="Times New Roman" w:hAnsi="Times New Roman" w:cs="Times New Roman"/>
          <w:sz w:val="28"/>
          <w:szCs w:val="28"/>
          <w:lang w:eastAsia="ru-RU"/>
        </w:rPr>
        <w:t>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«Считалки» занимают большое место в детском фольклоре, в них своеобразно проявляется словесное детское творчество. Здесь мы находим и плясовые ритмы, и подражание различным шумам и игру словом, звуком, образующие игровой зачин. Зачин всегда краток, чтобы удержать внимание игроков. Чем их меньше, тем короче считалка.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lastRenderedPageBreak/>
        <w:t>Или дети испытывают друг друга в молчании. Кто дольше всех промолчит, тому  и водить. Примечательно, что ведущая роль остается за самым выдержанным и терпеливым. При игре в молчанку применяется припевка:</w:t>
      </w:r>
    </w:p>
    <w:p w:rsidR="004F3F13" w:rsidRPr="00CD17E5" w:rsidRDefault="004F3F13" w:rsidP="004F3F13">
      <w:pPr>
        <w:spacing w:after="120" w:line="240" w:lineRule="atLeast"/>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Кто засмеется,</w:t>
      </w:r>
      <w:r w:rsidRPr="00CD17E5">
        <w:rPr>
          <w:rFonts w:ascii="Times New Roman" w:eastAsia="Times New Roman" w:hAnsi="Times New Roman" w:cs="Times New Roman"/>
          <w:sz w:val="28"/>
          <w:szCs w:val="28"/>
          <w:lang w:eastAsia="ru-RU"/>
        </w:rPr>
        <w:br/>
        <w:t>Губа задерется.</w:t>
      </w:r>
      <w:r w:rsidRPr="00CD17E5">
        <w:rPr>
          <w:rFonts w:ascii="Times New Roman" w:eastAsia="Times New Roman" w:hAnsi="Times New Roman" w:cs="Times New Roman"/>
          <w:sz w:val="28"/>
          <w:szCs w:val="28"/>
          <w:lang w:eastAsia="ru-RU"/>
        </w:rPr>
        <w:br/>
        <w:t>Раз, два, три, четыре, пять,</w:t>
      </w:r>
      <w:r w:rsidRPr="00CD17E5">
        <w:rPr>
          <w:rFonts w:ascii="Times New Roman" w:eastAsia="Times New Roman" w:hAnsi="Times New Roman" w:cs="Times New Roman"/>
          <w:sz w:val="28"/>
          <w:szCs w:val="28"/>
          <w:lang w:eastAsia="ru-RU"/>
        </w:rPr>
        <w:br/>
        <w:t>С этих пор молчать.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b/>
          <w:sz w:val="28"/>
          <w:szCs w:val="28"/>
          <w:lang w:eastAsia="ru-RU"/>
        </w:rPr>
        <w:t xml:space="preserve"> Заклички</w:t>
      </w:r>
      <w:r w:rsidRPr="00CD17E5">
        <w:rPr>
          <w:rFonts w:ascii="Times New Roman" w:eastAsia="Times New Roman" w:hAnsi="Times New Roman" w:cs="Times New Roman"/>
          <w:sz w:val="28"/>
          <w:szCs w:val="28"/>
          <w:lang w:eastAsia="ru-RU"/>
        </w:rPr>
        <w:t>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заклички хором, нередко они становятся игровыми припевками («дождик, дождик пуще, дам тебе я гущи…», «радуга-дуга, наклони свои рога…»). Именно заклички могут «украсить» любую народную игру, сделать её драматичнее, театральнее. Хор детских голосов, дружно выкрикивающий закличку, создаёт в группе хорошее настроение, побуждает к активному действию, заставляет детей подчиняться определённому игровому ритму.</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b/>
          <w:sz w:val="28"/>
          <w:szCs w:val="28"/>
          <w:lang w:eastAsia="ru-RU"/>
        </w:rPr>
        <w:t>Игровые песни</w:t>
      </w:r>
      <w:r w:rsidRPr="00CD17E5">
        <w:rPr>
          <w:rFonts w:ascii="Times New Roman" w:eastAsia="Times New Roman" w:hAnsi="Times New Roman" w:cs="Times New Roman"/>
          <w:sz w:val="28"/>
          <w:szCs w:val="28"/>
          <w:lang w:eastAsia="ru-RU"/>
        </w:rPr>
        <w:t>, как указывает исследователь детского фольклора Г.С. Виноградов, выступают иногда как содержание игры (например, в игре «Уголки» каждая перебежка сопровождается припевкой).  Каждый играющий очерчивает на земле кружок – «Уголок». Один играющий остается без уголка. Он подходит к кому-либо  из стоящих в своем уголке и говорит:</w:t>
      </w:r>
    </w:p>
    <w:p w:rsidR="004F3F13" w:rsidRPr="00CD17E5" w:rsidRDefault="004F3F13" w:rsidP="004F3F13">
      <w:pPr>
        <w:spacing w:after="120" w:line="240" w:lineRule="atLeast"/>
        <w:contextualSpacing/>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Мышка, мышка, продай уголок</w:t>
      </w:r>
      <w:r w:rsidRPr="00CD17E5">
        <w:rPr>
          <w:rFonts w:ascii="Times New Roman" w:eastAsia="Times New Roman" w:hAnsi="Times New Roman" w:cs="Times New Roman"/>
          <w:sz w:val="28"/>
          <w:szCs w:val="28"/>
          <w:lang w:eastAsia="ru-RU"/>
        </w:rPr>
        <w:br/>
        <w:t>За шильце, за мальце,</w:t>
      </w:r>
      <w:r w:rsidRPr="00CD17E5">
        <w:rPr>
          <w:rFonts w:ascii="Times New Roman" w:eastAsia="Times New Roman" w:hAnsi="Times New Roman" w:cs="Times New Roman"/>
          <w:sz w:val="28"/>
          <w:szCs w:val="28"/>
          <w:lang w:eastAsia="ru-RU"/>
        </w:rPr>
        <w:br/>
        <w:t>За белое полотенце, за зеркальце.</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При последнем слове играющие меняются местами, а покупающий стремится занять освободившийся во время перебежки уголок. Тот, кто остается без уголка, идет покупать. Игровыми припевками</w:t>
      </w:r>
      <w:r w:rsidRPr="00CD17E5">
        <w:rPr>
          <w:rFonts w:ascii="Times New Roman" w:eastAsia="Times New Roman" w:hAnsi="Times New Roman" w:cs="Times New Roman"/>
          <w:bCs/>
          <w:i/>
          <w:iCs/>
          <w:sz w:val="28"/>
          <w:szCs w:val="28"/>
          <w:lang w:eastAsia="ru-RU"/>
        </w:rPr>
        <w:t> </w:t>
      </w:r>
      <w:r w:rsidRPr="00CD17E5">
        <w:rPr>
          <w:rFonts w:ascii="Times New Roman" w:eastAsia="Times New Roman" w:hAnsi="Times New Roman" w:cs="Times New Roman"/>
          <w:sz w:val="28"/>
          <w:szCs w:val="28"/>
          <w:lang w:eastAsia="ru-RU"/>
        </w:rPr>
        <w:t>начинают игру, задают условие игры, связывают части игрового действия, нередко игровые песенки сочиняют сами дети. В качестве примера можно привести игру «Золотые ворота».</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i/>
          <w:iCs/>
          <w:sz w:val="28"/>
          <w:szCs w:val="28"/>
          <w:lang w:eastAsia="ru-RU"/>
        </w:rPr>
        <w:t>Проходите, господа, открываем ворота, </w:t>
      </w:r>
      <w:r w:rsidRPr="00CD17E5">
        <w:rPr>
          <w:rFonts w:ascii="Times New Roman" w:eastAsia="Times New Roman" w:hAnsi="Times New Roman" w:cs="Times New Roman"/>
          <w:i/>
          <w:iCs/>
          <w:sz w:val="28"/>
          <w:szCs w:val="28"/>
          <w:lang w:eastAsia="ru-RU"/>
        </w:rPr>
        <w:br/>
        <w:t>Перва мать пройдёт, </w:t>
      </w:r>
      <w:r w:rsidRPr="00CD17E5">
        <w:rPr>
          <w:rFonts w:ascii="Times New Roman" w:eastAsia="Times New Roman" w:hAnsi="Times New Roman" w:cs="Times New Roman"/>
          <w:i/>
          <w:iCs/>
          <w:sz w:val="28"/>
          <w:szCs w:val="28"/>
          <w:lang w:eastAsia="ru-RU"/>
        </w:rPr>
        <w:br/>
        <w:t>Всех детей проведёт. </w:t>
      </w:r>
      <w:r w:rsidRPr="00CD17E5">
        <w:rPr>
          <w:rFonts w:ascii="Times New Roman" w:eastAsia="Times New Roman" w:hAnsi="Times New Roman" w:cs="Times New Roman"/>
          <w:i/>
          <w:iCs/>
          <w:sz w:val="28"/>
          <w:szCs w:val="28"/>
          <w:lang w:eastAsia="ru-RU"/>
        </w:rPr>
        <w:br/>
        <w:t>Первый раз прощается, </w:t>
      </w:r>
      <w:r w:rsidRPr="00CD17E5">
        <w:rPr>
          <w:rFonts w:ascii="Times New Roman" w:eastAsia="Times New Roman" w:hAnsi="Times New Roman" w:cs="Times New Roman"/>
          <w:i/>
          <w:iCs/>
          <w:sz w:val="28"/>
          <w:szCs w:val="28"/>
          <w:lang w:eastAsia="ru-RU"/>
        </w:rPr>
        <w:br/>
        <w:t>Второй раз запрещается. </w:t>
      </w:r>
      <w:r w:rsidRPr="00CD17E5">
        <w:rPr>
          <w:rFonts w:ascii="Times New Roman" w:eastAsia="Times New Roman" w:hAnsi="Times New Roman" w:cs="Times New Roman"/>
          <w:i/>
          <w:iCs/>
          <w:sz w:val="28"/>
          <w:szCs w:val="28"/>
          <w:lang w:eastAsia="ru-RU"/>
        </w:rPr>
        <w:br/>
        <w:t>А на третий раз не пропустим вас.</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i/>
          <w:iCs/>
          <w:sz w:val="28"/>
          <w:szCs w:val="28"/>
          <w:lang w:eastAsia="ru-RU"/>
        </w:rPr>
        <w:t>Дети, которые стояли с поднятыми руками «золотые ворота», на этих словах опускают руки вниз и не пропускают цепочку детей.</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xml:space="preserve">В народных играх есть одна особенность, когда песня, как наиболее развитый вид русского народного творчества, тесно связывается с игрой. Песня </w:t>
      </w:r>
      <w:r w:rsidRPr="00CD17E5">
        <w:rPr>
          <w:rFonts w:ascii="Times New Roman" w:eastAsia="Times New Roman" w:hAnsi="Times New Roman" w:cs="Times New Roman"/>
          <w:sz w:val="28"/>
          <w:szCs w:val="28"/>
          <w:lang w:eastAsia="ru-RU"/>
        </w:rPr>
        <w:lastRenderedPageBreak/>
        <w:t>появляется в младенческих играх, но в них еще трудно различить, где начинается игра, где кончается песня. Постепенно песня переходит в подвижные игры, украшая их ритмом в припевках, считалках и т.п. На основе песни построены хороводные и другие народные игры, которые можно было бы назвать песнями в действии. В этих играх дети самостоятельно поют и двигаются. Действие осуществляется в ритме, словах и текстах, здесь ребенок драматизирует то, о чем поется в песне.</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 русских народных играх отражается любовь народа к веселью, движениям, удальству. Есть игры –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Игровые аксессуары.</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 xml:space="preserve"> Следует также отнести к орнаментальным компонентам игры игровые аксессуары (костюмы, бутафорию, атрибуты). Поэтому уголок «для ряженья» необходимо иметь в группе детского сада, это не только обогатит игровую деятельность детей, но и позволит полноценно организовать театральную деятельность детей.</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 народных играх дети активно используют игровой словарь, жестикуляцию, мимику, необходимую по условиям игр (закрыть глаза, отвернуться, произвести счёт). Хореография, подтанцовки, миманс, специальные игровые песенки, ритмика, амулеты органично входят в ту или иную народную игру, придавая ей эмоциональность, воздействуя на предчувствия, предугадывания, воображение, фантазию, что порождает ощущения удовольствия и счастья от игры.</w:t>
      </w:r>
    </w:p>
    <w:p w:rsidR="004F3F13" w:rsidRDefault="004F3F13" w:rsidP="004F3F13">
      <w:pPr>
        <w:spacing w:after="120" w:line="240" w:lineRule="atLeast"/>
        <w:contextualSpacing/>
        <w:jc w:val="both"/>
        <w:rPr>
          <w:rFonts w:ascii="Times New Roman" w:eastAsia="Times New Roman" w:hAnsi="Times New Roman" w:cs="Times New Roman"/>
          <w:b/>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t>5.Преимущество использования русских народных игр.</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 продавца», прыжки на одной ноге и стихотворный текст.</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зазывалками. Считалок и зазывалок дети знают множество. И, заучивая их наизусть, мы не только прививаем любовь к русскому творчеству, но и развиваем детскую память.</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присутствует стихотворный текст, который направляет внимание детей, напоминает правила.</w:t>
      </w:r>
    </w:p>
    <w:p w:rsidR="004F3F13" w:rsidRDefault="004F3F13" w:rsidP="004F3F13">
      <w:pPr>
        <w:spacing w:after="120" w:line="240" w:lineRule="atLeast"/>
        <w:contextualSpacing/>
        <w:jc w:val="both"/>
        <w:rPr>
          <w:rFonts w:ascii="Times New Roman" w:eastAsia="Times New Roman" w:hAnsi="Times New Roman" w:cs="Times New Roman"/>
          <w:b/>
          <w:sz w:val="28"/>
          <w:szCs w:val="28"/>
          <w:lang w:eastAsia="ru-RU"/>
        </w:rPr>
      </w:pP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sz w:val="28"/>
          <w:szCs w:val="28"/>
          <w:lang w:eastAsia="ru-RU"/>
        </w:rPr>
        <w:lastRenderedPageBreak/>
        <w:t>6.Вывод.</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4F3F13" w:rsidRPr="00CD17E5" w:rsidRDefault="004F3F13" w:rsidP="004F3F13">
      <w:pPr>
        <w:spacing w:after="120" w:line="240" w:lineRule="atLeast"/>
        <w:contextualSpacing/>
        <w:jc w:val="both"/>
        <w:rPr>
          <w:rFonts w:ascii="Times New Roman" w:eastAsia="Times New Roman" w:hAnsi="Times New Roman" w:cs="Times New Roman"/>
          <w:sz w:val="28"/>
          <w:szCs w:val="28"/>
          <w:lang w:eastAsia="ru-RU"/>
        </w:rPr>
      </w:pPr>
      <w:r w:rsidRPr="00CD17E5">
        <w:rPr>
          <w:rFonts w:ascii="Times New Roman" w:eastAsia="Times New Roman" w:hAnsi="Times New Roman" w:cs="Times New Roman"/>
          <w:sz w:val="28"/>
          <w:szCs w:val="28"/>
          <w:lang w:eastAsia="ru-RU"/>
        </w:rPr>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r>
        <w:rPr>
          <w:rFonts w:ascii="Times New Roman" w:eastAsia="Times New Roman" w:hAnsi="Times New Roman" w:cs="Times New Roman"/>
          <w:sz w:val="28"/>
          <w:szCs w:val="28"/>
          <w:lang w:eastAsia="ru-RU"/>
        </w:rPr>
        <w:t xml:space="preserve"> П. Ф. Лес</w:t>
      </w:r>
      <w:r w:rsidRPr="00CD17E5">
        <w:rPr>
          <w:rFonts w:ascii="Times New Roman" w:eastAsia="Times New Roman" w:hAnsi="Times New Roman" w:cs="Times New Roman"/>
          <w:sz w:val="28"/>
          <w:szCs w:val="28"/>
          <w:lang w:eastAsia="ru-RU"/>
        </w:rPr>
        <w:t>гафт именно народные игры положил в основу своей системы физического образования, К. Д. Ушинский считал эти игры материалом наиболее доступным, понятным, для маленьких детей, вследствие близости их образов и сюжетов детскому воображению, а также благодаря общественному началу, заложенному в них. Е. Н. Водовозова и другие пионеры общественного дошкольного воспитания в России заложили начало самобытной, национальной системы воспитания детей, введя русские народные игры, песни, сказки в практику работы детского сада. Эти традиции были продолжены в работах Л. И. Чулицкой, Е. И. Тихеевой, Н. С. Филитиса.</w:t>
      </w:r>
    </w:p>
    <w:p w:rsidR="004F3F13" w:rsidRPr="00CD17E5" w:rsidRDefault="004F3F13" w:rsidP="004F3F13">
      <w:pPr>
        <w:spacing w:after="120" w:line="240" w:lineRule="atLeast"/>
        <w:contextualSpacing/>
        <w:jc w:val="both"/>
        <w:rPr>
          <w:rFonts w:ascii="Times New Roman" w:eastAsia="Times New Roman" w:hAnsi="Times New Roman" w:cs="Times New Roman"/>
          <w:b/>
          <w:sz w:val="28"/>
          <w:szCs w:val="28"/>
          <w:lang w:eastAsia="ru-RU"/>
        </w:rPr>
      </w:pPr>
      <w:r w:rsidRPr="00CD17E5">
        <w:rPr>
          <w:rFonts w:ascii="Times New Roman" w:eastAsia="Times New Roman" w:hAnsi="Times New Roman" w:cs="Times New Roman"/>
          <w:b/>
          <w:bCs/>
          <w:sz w:val="28"/>
          <w:szCs w:val="28"/>
          <w:lang w:eastAsia="ru-RU"/>
        </w:rPr>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4F3F13" w:rsidRPr="00CD17E5" w:rsidRDefault="004F3F13" w:rsidP="004F3F13">
      <w:pPr>
        <w:rPr>
          <w:rFonts w:ascii="Times New Roman" w:hAnsi="Times New Roman" w:cs="Times New Roman"/>
          <w:b/>
          <w:sz w:val="28"/>
          <w:szCs w:val="28"/>
        </w:rPr>
      </w:pPr>
    </w:p>
    <w:p w:rsidR="00743F3B" w:rsidRDefault="00743F3B">
      <w:bookmarkStart w:id="0" w:name="_GoBack"/>
      <w:bookmarkEnd w:id="0"/>
    </w:p>
    <w:sectPr w:rsidR="0074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E1CFA"/>
    <w:multiLevelType w:val="multilevel"/>
    <w:tmpl w:val="90BE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E8"/>
    <w:rsid w:val="004F3F13"/>
    <w:rsid w:val="00743F3B"/>
    <w:rsid w:val="009B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2016-12-05T15:32:00Z</dcterms:created>
  <dcterms:modified xsi:type="dcterms:W3CDTF">2016-12-05T15:32:00Z</dcterms:modified>
</cp:coreProperties>
</file>